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4"/>
          <w:szCs w:val="64"/>
          <w:u w:val="none"/>
          <w:vertAlign w:val="baseline"/>
        </w:rPr>
      </w:pPr>
      <w:r w:rsidDel="00000000" w:rsidR="00000000" w:rsidRPr="00000000">
        <w:rPr>
          <w:rFonts w:ascii="華康新儷粗黑" w:cs="華康新儷粗黑" w:eastAsia="華康新儷粗黑" w:hAnsi="華康新儷粗黑"/>
          <w:b w:val="0"/>
          <w:i w:val="0"/>
          <w:smallCaps w:val="0"/>
          <w:strike w:val="0"/>
          <w:color w:val="000000"/>
          <w:sz w:val="64"/>
          <w:szCs w:val="64"/>
          <w:u w:val="single"/>
          <w:vertAlign w:val="baseline"/>
          <w:rtl w:val="0"/>
        </w:rPr>
        <w:t xml:space="preserve">表格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3708400</wp:posOffset>
                </wp:positionH>
                <wp:positionV relativeFrom="paragraph">
                  <wp:posOffset>215900</wp:posOffset>
                </wp:positionV>
                <wp:extent cx="2578100" cy="8890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059489" y="3337087"/>
                          <a:ext cx="257302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新細明體" w:cs="新細明體" w:eastAsia="新細明體" w:hAnsi="新細明體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72"/>
                                <w:u w:val="single"/>
                                <w:vertAlign w:val="baseline"/>
                              </w:rPr>
                              <w:t xml:space="preserve">中一級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新細明體" w:cs="新細明體" w:eastAsia="新細明體" w:hAnsi="新細明體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72"/>
                                <w:u w:val="single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3708400</wp:posOffset>
                </wp:positionH>
                <wp:positionV relativeFrom="paragraph">
                  <wp:posOffset>215900</wp:posOffset>
                </wp:positionV>
                <wp:extent cx="2578100" cy="8890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8100" cy="889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028700" cy="9144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31650" y="3322800"/>
                          <a:ext cx="1028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學生會用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028700" cy="9144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914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華康新儷粗黑" w:cs="華康新儷粗黑" w:eastAsia="華康新儷粗黑" w:hAnsi="華康新儷粗黑"/>
          <w:b w:val="0"/>
          <w:i w:val="0"/>
          <w:smallCaps w:val="0"/>
          <w:strike w:val="0"/>
          <w:color w:val="000000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華康新儷粗黑" w:cs="華康新儷粗黑" w:eastAsia="華康新儷粗黑" w:hAnsi="華康新儷粗黑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singl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00"/>
          <w:sz w:val="36"/>
          <w:szCs w:val="36"/>
          <w:u w:val="single"/>
          <w:vertAlign w:val="baseline"/>
          <w:rtl w:val="0"/>
        </w:rPr>
        <w:t xml:space="preserve">填寫須知及注意事項: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表格需連同賣書單及個人行政費用:$ 5一併提交。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活動當日每個檔位的人數亦將會</w:t>
      </w: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限制至1人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必須將</w:t>
      </w:r>
      <w:r w:rsidDel="00000000" w:rsidR="00000000" w:rsidRPr="00000000">
        <w:rPr>
          <w:rFonts w:ascii="Gungsuh" w:cs="Gungsuh" w:eastAsia="Gungsuh" w:hAnsi="Gungsuh"/>
          <w:b w:val="1"/>
          <w:i w:val="1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所有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會售賣的書籍及數量填妥於表格內。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每個組別(中一、中二、中三，中四至中六)均有其所屬表格，若同學須售賣不同組別的書本，必須填寫另一份相應的表格。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3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e.g.中三級組別的表格只售賣中三級書本，如要賣中一級書本，需填寫中一級組別的表格。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需於截止日期前填妥及簽署下方的協議書並交回。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由於賣書單將會被收起，賣書同學</w:t>
      </w: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請自行保留所賣書單的副本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由於場地所限，是次活動的參與將採取</w:t>
      </w: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先到先得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制。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right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學生會保留是次活動之一切執行權。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每組同一本書只能售賣兩本。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6315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724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90"/>
        <w:gridCol w:w="2579"/>
        <w:gridCol w:w="2579"/>
        <w:tblGridChange w:id="0">
          <w:tblGrid>
            <w:gridCol w:w="2090"/>
            <w:gridCol w:w="2579"/>
            <w:gridCol w:w="2579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賣書同學姓名: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e.g. 1A 陳大文 (1)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- - - - - - - - - - - - - - - - - - - - - - - - - - - - - - - - - - - - - - - - - - - - - - - - - - - - - - - - - - - - - - - - - - - - -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協議書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ab/>
        <w:t xml:space="preserve">本組參加由學生會主辦的舊書售賣活動，明白當天要負責一切之書本買賣、介紹及</w:t>
      </w:r>
      <w:r w:rsidDel="00000000" w:rsidR="00000000" w:rsidRPr="00000000">
        <w:rPr>
          <w:rFonts w:ascii="SimSun" w:cs="SimSun" w:eastAsia="SimSun" w:hAnsi="SimSun"/>
          <w:b w:val="1"/>
          <w:i w:val="1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可以</w:t>
      </w:r>
      <w:r w:rsidDel="00000000" w:rsidR="00000000" w:rsidRPr="00000000">
        <w:rPr>
          <w:rFonts w:ascii="Gungsuh" w:cs="Gungsuh" w:eastAsia="Gungsuh" w:hAnsi="Gungsuh"/>
          <w:b w:val="1"/>
          <w:i w:val="1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議價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，並願意遵守一切買賣規則。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當日負責售賣的同學: _________________  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簽署:                             _________________  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日期：_____________________________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學生會用﹕___________________________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00"/>
          <w:sz w:val="32"/>
          <w:szCs w:val="32"/>
          <w:u w:val="single"/>
          <w:vertAlign w:val="baseline"/>
          <w:rtl w:val="0"/>
        </w:rPr>
        <w:t xml:space="preserve">賣書單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注意:可售賣的書本包括書單列明的書籍及歷屆試題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  舊書的售價將以此單上列明的價錢為準，同學不得於賣書當日再作出任何修改</w:t>
      </w:r>
    </w:p>
    <w:tbl>
      <w:tblPr>
        <w:tblStyle w:val="Table2"/>
        <w:bidiVisual w:val="0"/>
        <w:tblW w:w="983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00"/>
        <w:gridCol w:w="7147"/>
        <w:gridCol w:w="1285"/>
        <w:tblGridChange w:id="0">
          <w:tblGrid>
            <w:gridCol w:w="1400"/>
            <w:gridCol w:w="7147"/>
            <w:gridCol w:w="1285"/>
          </w:tblGrid>
        </w:tblGridChange>
      </w:tblGrid>
      <w:tr>
        <w:trPr>
          <w:trHeight w:val="64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書本編號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                           </w:t>
            </w: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vertAlign w:val="baseline"/>
                <w:rtl w:val="0"/>
              </w:rPr>
              <w:t xml:space="preserve">書名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vertAlign w:val="baseline"/>
                <w:rtl w:val="0"/>
              </w:rPr>
              <w:t xml:space="preserve">數量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Form1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01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Mathematics in Action Book 1A (Modular Binding)(3rd Ed., 2015)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– K.H. Yeung &amp; C.M. Yeung etc.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02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Mathematics in Action Book 1B (Modular Binding)(3rd Ed., 2015)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– K.H. Yeung &amp; C.M. Yeung etc.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right" w:pos="284"/>
                <w:tab w:val="left" w:pos="397"/>
                <w:tab w:val="left" w:pos="3402"/>
                <w:tab w:val="left" w:pos="5103"/>
                <w:tab w:val="right" w:pos="7088"/>
              </w:tabs>
              <w:spacing w:after="0" w:before="0" w:line="252.00000000000003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Junior Secondary Exploring Geography Book 1: Using Urban Space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right" w:pos="284"/>
                <w:tab w:val="left" w:pos="397"/>
                <w:tab w:val="left" w:pos="3402"/>
                <w:tab w:val="left" w:pos="5103"/>
                <w:tab w:val="right" w:pos="7088"/>
              </w:tabs>
              <w:spacing w:after="0" w:before="0" w:line="252.00000000000003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Wisely (with E–Book Activation Code)(2012) – Ip Kim Wai &amp;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right" w:pos="284"/>
                <w:tab w:val="left" w:pos="397"/>
                <w:tab w:val="left" w:pos="3402"/>
                <w:tab w:val="left" w:pos="5103"/>
                <w:tab w:val="right" w:pos="7088"/>
              </w:tabs>
              <w:spacing w:after="0" w:before="0" w:line="252.00000000000003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Lam Chi Chung etc.</w:t>
              <w:br w:type="textWrapping"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right" w:pos="284"/>
                <w:tab w:val="left" w:pos="397"/>
                <w:tab w:val="left" w:pos="3402"/>
                <w:tab w:val="left" w:pos="5103"/>
                <w:tab w:val="right" w:pos="7088"/>
              </w:tabs>
              <w:spacing w:after="0" w:before="0" w:line="252.00000000000003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right" w:pos="284"/>
                <w:tab w:val="left" w:pos="397"/>
                <w:tab w:val="left" w:pos="3402"/>
                <w:tab w:val="left" w:pos="5103"/>
                <w:tab w:val="right" w:pos="7088"/>
              </w:tabs>
              <w:spacing w:after="0" w:before="0" w:line="252.00000000000003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Exploring Map Skills for Secondary Schools Book 1 (with CD–Rom)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right" w:pos="284"/>
                <w:tab w:val="left" w:pos="397"/>
                <w:tab w:val="left" w:pos="3402"/>
                <w:tab w:val="left" w:pos="5103"/>
                <w:tab w:val="right" w:pos="7088"/>
              </w:tabs>
              <w:spacing w:after="0" w:before="0" w:line="252.00000000000003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(2000) – Samuel Chan &amp; Mariana Au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right" w:pos="284"/>
                <w:tab w:val="left" w:pos="397"/>
                <w:tab w:val="left" w:pos="3402"/>
                <w:tab w:val="left" w:pos="5103"/>
                <w:tab w:val="right" w:pos="7088"/>
              </w:tabs>
              <w:spacing w:after="0" w:before="0" w:line="252.00000000000003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870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05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Mini School Atlas 袖珍世界地圖集 (6th Ed., 2015)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06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Interactive Science Book 1A (with Bridging Programme P6 to S1,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Activity Book &amp; E–Book)(2nd Ed.)(with Minor Amendments, 2015)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– Tong Shiu Sing &amp; Ip Hing Wah etc. (2010 edition can also be used)</w:t>
              <w:br w:type="textWrapping"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07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Interactive Science Book 1B (with Lab Skills &amp; Scientific Investigation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Handbook, Activity Book &amp; E–Book)(2nd Ed.)(with Minor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Amendments, 2015) – Tong Shiu Sing &amp; Ip Hing Wah etc.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(2010 edition can also be used)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08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right" w:pos="360"/>
                <w:tab w:val="left" w:pos="480"/>
                <w:tab w:val="left" w:pos="3402"/>
                <w:tab w:val="left" w:pos="5400"/>
                <w:tab w:val="right" w:pos="720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聖經伴我行  第二冊 (2007年版)</w:t>
              <w:br w:type="textWrapping"/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09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聖經伴我行習作  第二冊 (2007年版)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聖經 (和合本修定版)(新舊約全書‧輕便裝)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(上帝版 ISBN: 9789622932029)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啟思中國語文  中一上 (2014年第四版) – 布裕民、李孝聰等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啟思中國語文  中一下 (2014年第四版) – 布裕民、李孝聰等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新理念中國歷史  第一冊 (2012年第三版) – 杜振醉、胡志偉等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說好普通話: 核心單元  中一 (2013年第三版)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– 初中普通話編寫委員會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Integrated Music Book 1 (2nd Ed., 2013)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    20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108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108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   21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108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108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6315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6315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6315"/>
        </w:tabs>
        <w:spacing w:after="0" w:before="0" w:line="240" w:lineRule="auto"/>
        <w:ind w:left="0" w:right="0" w:firstLine="0"/>
        <w:contextualSpacing w:val="0"/>
        <w:jc w:val="left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6315"/>
        </w:tabs>
        <w:spacing w:after="0" w:before="0" w:line="240" w:lineRule="auto"/>
        <w:ind w:left="0" w:right="0" w:firstLine="0"/>
        <w:contextualSpacing w:val="0"/>
        <w:jc w:val="left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6315"/>
        </w:tabs>
        <w:spacing w:after="0" w:before="0" w:line="240" w:lineRule="auto"/>
        <w:ind w:left="0" w:right="0" w:firstLine="0"/>
        <w:contextualSpacing w:val="0"/>
        <w:jc w:val="left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6315"/>
        </w:tabs>
        <w:spacing w:after="0" w:before="0" w:line="240" w:lineRule="auto"/>
        <w:ind w:left="0" w:right="0" w:firstLine="0"/>
        <w:contextualSpacing w:val="0"/>
        <w:jc w:val="left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6315"/>
        </w:tabs>
        <w:spacing w:after="0" w:before="0" w:line="240" w:lineRule="auto"/>
        <w:ind w:left="0" w:right="0" w:firstLine="0"/>
        <w:contextualSpacing w:val="0"/>
        <w:jc w:val="left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6315"/>
        </w:tabs>
        <w:spacing w:after="0" w:before="0" w:line="240" w:lineRule="auto"/>
        <w:ind w:left="0" w:right="0" w:firstLine="0"/>
        <w:contextualSpacing w:val="0"/>
        <w:jc w:val="left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6315"/>
        </w:tabs>
        <w:spacing w:after="0" w:before="0" w:line="240" w:lineRule="auto"/>
        <w:ind w:left="0" w:right="0" w:firstLine="0"/>
        <w:contextualSpacing w:val="0"/>
        <w:jc w:val="left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6315"/>
        </w:tabs>
        <w:spacing w:after="0" w:before="0" w:line="240" w:lineRule="auto"/>
        <w:ind w:left="0" w:right="0" w:firstLine="0"/>
        <w:contextualSpacing w:val="0"/>
        <w:jc w:val="left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6315"/>
        </w:tabs>
        <w:spacing w:after="0" w:before="0" w:line="240" w:lineRule="auto"/>
        <w:ind w:left="0" w:right="0" w:firstLine="0"/>
        <w:contextualSpacing w:val="0"/>
        <w:jc w:val="left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6315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00"/>
          <w:sz w:val="28"/>
          <w:szCs w:val="28"/>
          <w:u w:val="single"/>
          <w:vertAlign w:val="baseline"/>
          <w:rtl w:val="0"/>
        </w:rPr>
        <w:t xml:space="preserve">歷屆試題或其他教科書籍(如沒有不用理會):</w:t>
      </w: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74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84"/>
        <w:gridCol w:w="7088"/>
        <w:gridCol w:w="1275"/>
        <w:tblGridChange w:id="0">
          <w:tblGrid>
            <w:gridCol w:w="1384"/>
            <w:gridCol w:w="7088"/>
            <w:gridCol w:w="127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試題編號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                           </w:t>
            </w: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試題名稱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vertAlign w:val="baseline"/>
                <w:rtl w:val="0"/>
              </w:rPr>
              <w:t xml:space="preserve">數量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6315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719" w:top="719" w:left="1080" w:right="926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Gungsuh"/>
  <w:font w:name="SimSun"/>
  <w:font w:name="Arial"/>
  <w:font w:name="Arial Unicode MS"/>
  <w:font w:name="華康新儷粗黑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4.png"/><Relationship Id="rId6" Type="http://schemas.openxmlformats.org/officeDocument/2006/relationships/image" Target="media/image2.png"/></Relationships>
</file>