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4"/>
          <w:szCs w:val="64"/>
          <w:u w:val="none"/>
          <w:vertAlign w:val="baseline"/>
        </w:rPr>
      </w:pPr>
      <w:r w:rsidDel="00000000" w:rsidR="00000000" w:rsidRPr="00000000"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64"/>
          <w:szCs w:val="64"/>
          <w:u w:val="single"/>
          <w:vertAlign w:val="baseline"/>
          <w:rtl w:val="0"/>
        </w:rPr>
        <w:t xml:space="preserve">表格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3708400</wp:posOffset>
                </wp:positionH>
                <wp:positionV relativeFrom="paragraph">
                  <wp:posOffset>215900</wp:posOffset>
                </wp:positionV>
                <wp:extent cx="2578100" cy="889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9489" y="3337087"/>
                          <a:ext cx="25730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新細明體" w:cs="新細明體" w:eastAsia="新細明體" w:hAnsi="新細明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u w:val="single"/>
                                <w:vertAlign w:val="baseline"/>
                              </w:rPr>
                              <w:t xml:space="preserve">中一級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新細明體" w:cs="新細明體" w:eastAsia="新細明體" w:hAnsi="新細明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3708400</wp:posOffset>
                </wp:positionH>
                <wp:positionV relativeFrom="paragraph">
                  <wp:posOffset>215900</wp:posOffset>
                </wp:positionV>
                <wp:extent cx="2578100" cy="8890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100" cy="88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28700" cy="914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31650" y="332280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學生會用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28700" cy="914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填寫須知及注意事項: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表格需連同賣書單及個人行政費用:$ 5一併提交。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活動當日每個檔位的人數亦將會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限制至1人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必須將</w:t>
      </w:r>
      <w:r w:rsidDel="00000000" w:rsidR="00000000" w:rsidRPr="00000000">
        <w:rPr>
          <w:rFonts w:ascii="Gungsuh" w:cs="Gungsuh" w:eastAsia="Gungsuh" w:hAnsi="Gungsuh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所有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會售賣的書籍及數量填妥於表格內。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每個組別(中一、中二、中三，中四至中六)均有其所屬表格，若同學須售賣不同組別的書本，必須填寫另一份相應的表格。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e.g.中三級組別的表格只售賣中三級書本，如要賣中一級書本，需填寫中一級組別的表格。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需於截止日期前填妥及簽署下方的協議書並交回。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由於賣書單將會被收起，賣書同學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請自行保留所賣書單的副本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由於場地所限，是次活動的參與將採取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先到先得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制。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學生會保留是次活動之一切執行權。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每組同一本書只能售賣兩本。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72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0"/>
        <w:gridCol w:w="2579"/>
        <w:gridCol w:w="2579"/>
        <w:tblGridChange w:id="0">
          <w:tblGrid>
            <w:gridCol w:w="2090"/>
            <w:gridCol w:w="2579"/>
            <w:gridCol w:w="25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賣書同學姓名: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e.g. 1A 陳大文 (1)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- - - - - - - - - - - - - - - - - - - - - - - - - - - - - - - - - - - - - - - - - - - - - - - - - - - - - - - - - - - - - - - - - - -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協議書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本組參加由學生會主辦的舊書售賣活動，明白當天要負責一切之書本買賣、介紹及</w:t>
      </w:r>
      <w:r w:rsidDel="00000000" w:rsidR="00000000" w:rsidRPr="00000000">
        <w:rPr>
          <w:rFonts w:ascii="SimSun" w:cs="SimSun" w:eastAsia="SimSun" w:hAnsi="SimSun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可以</w:t>
      </w:r>
      <w:r w:rsidDel="00000000" w:rsidR="00000000" w:rsidRPr="00000000">
        <w:rPr>
          <w:rFonts w:ascii="Gungsuh" w:cs="Gungsuh" w:eastAsia="Gungsuh" w:hAnsi="Gungsuh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議價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，並願意遵守一切買賣規則。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當日負責售賣的同學: _________________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簽署:                             _________________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日期：_____________________________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學生會用﹕___________________________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賣書單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注意:可售賣的書本包括書單列明的書籍及歷屆試題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舊書的售價將以此單上列明的價錢為準，同學不得於賣書當日再作出任何修改</w:t>
      </w:r>
    </w:p>
    <w:tbl>
      <w:tblPr>
        <w:tblStyle w:val="Table2"/>
        <w:bidiVisual w:val="0"/>
        <w:tblW w:w="98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0"/>
        <w:gridCol w:w="7147"/>
        <w:gridCol w:w="1285"/>
        <w:tblGridChange w:id="0">
          <w:tblGrid>
            <w:gridCol w:w="1400"/>
            <w:gridCol w:w="7147"/>
            <w:gridCol w:w="1285"/>
          </w:tblGrid>
        </w:tblGridChange>
      </w:tblGrid>
      <w:tr>
        <w:trPr>
          <w:trHeight w:val="6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書本編號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書名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Form1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Mathematics in Action Book 1A (Modular Binding)(3rd Ed., 2015)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K.H. Yeung &amp; C.M. Yeung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Mathematics in Action Book 1B (Modular Binding)(3rd Ed., 2015)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K.H. Yeung &amp; C.M. Yeung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284"/>
                <w:tab w:val="left" w:pos="397"/>
                <w:tab w:val="left" w:pos="3402"/>
                <w:tab w:val="left" w:pos="5103"/>
                <w:tab w:val="right" w:pos="7088"/>
              </w:tabs>
              <w:spacing w:after="0" w:before="0" w:line="252.00000000000003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Junior Secondary Exploring Geography Book 1: Using Urban Space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284"/>
                <w:tab w:val="left" w:pos="397"/>
                <w:tab w:val="left" w:pos="3402"/>
                <w:tab w:val="left" w:pos="5103"/>
                <w:tab w:val="right" w:pos="7088"/>
              </w:tabs>
              <w:spacing w:after="0" w:before="0" w:line="252.00000000000003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Wisely (with E–Book Activation Code)(2012) – Ip Kim Wai &amp;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284"/>
                <w:tab w:val="left" w:pos="397"/>
                <w:tab w:val="left" w:pos="3402"/>
                <w:tab w:val="left" w:pos="5103"/>
                <w:tab w:val="right" w:pos="7088"/>
              </w:tabs>
              <w:spacing w:after="0" w:before="0" w:line="252.00000000000003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Lam Chi Chung etc.</w:t>
              <w:br w:type="textWrapping"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284"/>
                <w:tab w:val="left" w:pos="397"/>
                <w:tab w:val="left" w:pos="3402"/>
                <w:tab w:val="left" w:pos="5103"/>
                <w:tab w:val="right" w:pos="7088"/>
              </w:tabs>
              <w:spacing w:after="0" w:before="0" w:line="252.00000000000003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284"/>
                <w:tab w:val="left" w:pos="397"/>
                <w:tab w:val="left" w:pos="3402"/>
                <w:tab w:val="left" w:pos="5103"/>
                <w:tab w:val="right" w:pos="7088"/>
              </w:tabs>
              <w:spacing w:after="0" w:before="0" w:line="252.00000000000003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Exploring Map Skills for Secondary Schools Book 1 (with CD–Rom)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284"/>
                <w:tab w:val="left" w:pos="397"/>
                <w:tab w:val="left" w:pos="3402"/>
                <w:tab w:val="left" w:pos="5103"/>
                <w:tab w:val="right" w:pos="7088"/>
              </w:tabs>
              <w:spacing w:after="0" w:before="0" w:line="252.00000000000003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(2000) – Samuel Chan &amp; Mariana Au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284"/>
                <w:tab w:val="left" w:pos="397"/>
                <w:tab w:val="left" w:pos="3402"/>
                <w:tab w:val="left" w:pos="5103"/>
                <w:tab w:val="right" w:pos="7088"/>
              </w:tabs>
              <w:spacing w:after="0" w:before="0" w:line="252.00000000000003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87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Mini School Atlas 袖珍世界地圖集 (6th Ed., 2015)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Book 1A (with Bridging Programme P6 to S1,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Activity Book &amp; E–Book)(2nd Ed.)(with Minor Amendments, 2015)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Tong Shiu Sing &amp; Ip Hing Wah etc. (2010 edition can also be used)</w:t>
              <w:br w:type="textWrapping"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Book 1B (with Lab Skills &amp; Scientific Investigation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Handbook, Activity Book &amp; E–Book)(2nd Ed.)(with Minor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Amendments, 2015) – Tong Shiu Sing &amp; Ip Hing Wah etc.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(2010 edition can also be used)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right" w:pos="360"/>
                <w:tab w:val="left" w:pos="480"/>
                <w:tab w:val="left" w:pos="3402"/>
                <w:tab w:val="left" w:pos="5400"/>
                <w:tab w:val="right" w:pos="72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聖經伴我行  第二冊 (2007年版)</w:t>
              <w:br w:type="textWrapping"/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聖經伴我行習作  第二冊 (2007年版)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 (和合本修定版)(新舊約全書‧輕便裝)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(上帝版 ISBN: 9789622932029)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啟思中國語文  中一上 (2014年第四版) – 布裕民、李孝聰等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啟思中國語文  中一下 (2014年第四版) – 布裕民、李孝聰等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新理念中國歷史  第一冊 (2012年第三版) – 杜振醉、胡志偉等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說好普通話: 核心單元  中一 (2013年第三版)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初中普通話編寫委員會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Integrated Music Book 1 (2nd Ed., 2013)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    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   21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歷屆試題或其他教科書籍(如沒有不用理會):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7088"/>
        <w:gridCol w:w="1275"/>
        <w:tblGridChange w:id="0">
          <w:tblGrid>
            <w:gridCol w:w="1384"/>
            <w:gridCol w:w="7088"/>
            <w:gridCol w:w="127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試題編號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試題名稱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19" w:top="719" w:left="1080" w:right="92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Gungsuh"/>
  <w:font w:name="SimSun"/>
  <w:font w:name="Arial"/>
  <w:font w:name="Arial Unicode MS"/>
  <w:font w:name="華康新儷粗黑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