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4"/>
          <w:szCs w:val="64"/>
          <w:u w:val="none"/>
          <w:vertAlign w:val="baseline"/>
        </w:rPr>
      </w:pPr>
      <w:r w:rsidDel="00000000" w:rsidR="00000000" w:rsidRPr="00000000">
        <w:rPr>
          <w:rFonts w:ascii="華康新儷粗黑" w:cs="華康新儷粗黑" w:eastAsia="華康新儷粗黑" w:hAnsi="華康新儷粗黑"/>
          <w:b w:val="0"/>
          <w:i w:val="0"/>
          <w:smallCaps w:val="0"/>
          <w:strike w:val="0"/>
          <w:color w:val="000000"/>
          <w:sz w:val="64"/>
          <w:szCs w:val="64"/>
          <w:u w:val="single"/>
          <w:vertAlign w:val="baseline"/>
          <w:rtl w:val="0"/>
        </w:rPr>
        <w:t xml:space="preserve">表格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3708400</wp:posOffset>
                </wp:positionH>
                <wp:positionV relativeFrom="paragraph">
                  <wp:posOffset>215900</wp:posOffset>
                </wp:positionV>
                <wp:extent cx="2578100" cy="8890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59489" y="3337087"/>
                          <a:ext cx="25730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新細明體" w:cs="新細明體" w:eastAsia="新細明體" w:hAnsi="新細明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u w:val="single"/>
                                <w:vertAlign w:val="baseline"/>
                              </w:rPr>
                              <w:t xml:space="preserve">中三級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新細明體" w:cs="新細明體" w:eastAsia="新細明體" w:hAnsi="新細明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3708400</wp:posOffset>
                </wp:positionH>
                <wp:positionV relativeFrom="paragraph">
                  <wp:posOffset>215900</wp:posOffset>
                </wp:positionV>
                <wp:extent cx="2578100" cy="8890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100" cy="88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28700" cy="914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31650" y="332280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學生會用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28700" cy="914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華康新儷粗黑" w:cs="華康新儷粗黑" w:eastAsia="華康新儷粗黑" w:hAnsi="華康新儷粗黑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華康新儷粗黑" w:cs="華康新儷粗黑" w:eastAsia="華康新儷粗黑" w:hAnsi="華康新儷粗黑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填寫須知及注意事項: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表格需連同賣書單及個人行政費用:$ 5一併提交。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活動當日每個檔位的人數亦將會限制至1人。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必須將所有會售賣的書籍及數量填妥於表格內。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每個組別(中一、中二、中三，中四至中六)均有其所屬表格，若同學須售賣不同組別的書本，必須填寫另一份相應的表格。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e.g.中三級組別的表格只售賣中三級書本，如要賣中一級書本，需填寫中一級組別的表格。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需於截止日期前填妥及簽署下方的協議書並交回。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由於賣書單將會被收起，賣書同學請自行保留所賣書單的副本。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由於場地所限，是次活動的參與將採取先到先得制。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每組只需交一份表格。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學生會保留是次活動之一切執行權。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每組同一本書只能售賣兩本。</w:t>
      </w:r>
    </w:p>
    <w:tbl>
      <w:tblPr>
        <w:tblStyle w:val="Table1"/>
        <w:bidiVisual w:val="0"/>
        <w:tblW w:w="72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0"/>
        <w:gridCol w:w="2579"/>
        <w:gridCol w:w="2579"/>
        <w:tblGridChange w:id="0">
          <w:tblGrid>
            <w:gridCol w:w="2090"/>
            <w:gridCol w:w="2579"/>
            <w:gridCol w:w="25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賣書同學姓名: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e.g. 3A 陳大文 (1)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- - - - - - - - - - - - - - - - - - - - - - - - - - - - - - - - - - - - - - - - - - - - - - - - - - - - - - - - - - - - - - - - - - -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協議書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本組參加由學生會主辦的舊書售賣活動，明白當天要負責一切之書本買賣、介紹及</w:t>
      </w:r>
      <w:r w:rsidDel="00000000" w:rsidR="00000000" w:rsidRPr="00000000">
        <w:rPr>
          <w:rFonts w:ascii="SimSun" w:cs="SimSun" w:eastAsia="SimSun" w:hAnsi="SimSun"/>
          <w:b w:val="1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可以</w:t>
      </w:r>
      <w:r w:rsidDel="00000000" w:rsidR="00000000" w:rsidRPr="00000000">
        <w:rPr>
          <w:rFonts w:ascii="Gungsuh" w:cs="Gungsuh" w:eastAsia="Gungsuh" w:hAnsi="Gungsuh"/>
          <w:b w:val="1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議價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，並願意遵守一切買賣規則。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當日負責售賣的三位同學: _________________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簽署:                  _________________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日期：_____________________________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學生會用﹕___________________________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賣書單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注意:可售賣的書本包括書單列明的書籍及歷屆試題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舊書的售價將以此單上列明的價錢為準，同學不得於賣書當日再作出任何修改</w:t>
      </w:r>
    </w:p>
    <w:tbl>
      <w:tblPr>
        <w:tblStyle w:val="Table2"/>
        <w:bidiVisual w:val="0"/>
        <w:tblW w:w="97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6"/>
        <w:gridCol w:w="7087"/>
        <w:gridCol w:w="1275"/>
        <w:tblGridChange w:id="0">
          <w:tblGrid>
            <w:gridCol w:w="1384"/>
            <w:gridCol w:w="6"/>
            <w:gridCol w:w="7087"/>
            <w:gridCol w:w="1275"/>
          </w:tblGrid>
        </w:tblGridChange>
      </w:tblGrid>
      <w:tr>
        <w:trPr>
          <w:trHeight w:val="9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書本編號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書名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數量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New Junior Thematic Anthology 3 (Set B)(2015)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New Journey Through History 3A (2nd Ed., 2015)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Rita K.L. Cheng &amp; Hui Ka Yin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高中通識新領域 1: 個人成長與人際關係 (2016年第三版)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白文剛、屈亮明等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87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52.00000000000003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Junior Secondary Exploring Geography Book 2: Food Problems (with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52.00000000000003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E–Book Activation Code)(2012) – Ip Kim Wai &amp; Lam Chi Chung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52.00000000000003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Junior Secondary Exploring Geography Book 3: The Trouble with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Water (with E–Book Activation Code)(2012) – Ip Kim Wai &amp;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Lam Chi Chung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Exploring Map Skills for Secondary Schools Book 2A (with CD–Rom)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(2001) – Samuel Chan &amp; Mariana Au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07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Mini School Atlas 袖珍世界地圖集 (6th Ed., 2015)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08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New Journey Through History 3A (2nd Ed., 2015)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Rita K.L. Cheng &amp; Hui Ka Yin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HKDSE Economics in Life: Microeconomics 1 (Compulsory Part)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(2014) – Pang Ming Fai &amp; Ng Kei Ling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Interactive Science Book 3B (with Activity Book &amp; E–Book)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(2nd Ed., 2012) – Tong Shiu Sing &amp; Ip Hing Wah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Interactive Science Book 3C (with Activity Book &amp; E–Book)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(2nd Ed., 2012) – Tong Shiu Sing &amp; Ip Hing Wah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390"/>
                <w:tab w:val="center" w:pos="584"/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ab/>
              <w:tab/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聖經伴我行  第三冊 (2008年版)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聖經伴我行習作  第三冊 (2008年版)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聖經 (新譯本)(繁體輕便精裝)(第二版)(ISBN: 988–8018–40–6)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啟思中國語文  中三上 (2014年第四版) – 布裕民、李孝聰等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啟思中國語文  中三下 (2014年第四版) – 布裕民、李孝聰等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新理念中國歷史  第三冊 (2012年第三版) – 杜振醉、胡志偉等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說好普通話: 核心單元  中三 (2008年第二版)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初中普通話編寫委員會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10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Junior Technology &amp; Living A (2012) – Esther Chan &amp;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Liu Suk–Ching etc.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10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Integrated Music For Secondary Schools Book 3 (2nd Ed., 2013)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10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Creative Design and Technology Book 1 – C.L. Lam &amp; K.W. Chan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10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歷屆試題或其他教科書籍(如沒有不用理會):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7088"/>
        <w:gridCol w:w="1275"/>
        <w:tblGridChange w:id="0">
          <w:tblGrid>
            <w:gridCol w:w="1384"/>
            <w:gridCol w:w="7088"/>
            <w:gridCol w:w="127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試題編號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試題名稱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數量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19" w:top="719" w:left="1080" w:right="92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Gungsuh"/>
  <w:font w:name="SimSun"/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華康新儷粗黑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